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4E5" w:rsidRPr="002524F1" w:rsidRDefault="005E74E5" w:rsidP="005E74E5">
      <w:pPr>
        <w:widowControl/>
        <w:shd w:val="clear" w:color="auto" w:fill="F9F9F9"/>
        <w:wordWrap w:val="0"/>
        <w:spacing w:line="540" w:lineRule="atLeast"/>
        <w:jc w:val="center"/>
        <w:outlineLvl w:val="1"/>
        <w:rPr>
          <w:rFonts w:ascii="inherit" w:eastAsia="宋体" w:hAnsi="inherit" w:cs="宋体" w:hint="eastAsia"/>
          <w:kern w:val="0"/>
          <w:sz w:val="44"/>
          <w:szCs w:val="44"/>
        </w:rPr>
      </w:pPr>
      <w:r w:rsidRPr="002524F1">
        <w:rPr>
          <w:rFonts w:ascii="inherit" w:eastAsia="宋体" w:hAnsi="inherit" w:cs="宋体"/>
          <w:kern w:val="0"/>
          <w:sz w:val="44"/>
          <w:szCs w:val="44"/>
        </w:rPr>
        <w:t>南财大提升支部组织力</w:t>
      </w:r>
      <w:r w:rsidRPr="002524F1">
        <w:rPr>
          <w:rFonts w:ascii="inherit" w:eastAsia="宋体" w:hAnsi="inherit" w:cs="宋体"/>
          <w:kern w:val="0"/>
          <w:sz w:val="44"/>
          <w:szCs w:val="44"/>
        </w:rPr>
        <w:t xml:space="preserve"> </w:t>
      </w:r>
      <w:r w:rsidRPr="002524F1">
        <w:rPr>
          <w:rFonts w:ascii="inherit" w:eastAsia="宋体" w:hAnsi="inherit" w:cs="宋体"/>
          <w:kern w:val="0"/>
          <w:sz w:val="44"/>
          <w:szCs w:val="44"/>
        </w:rPr>
        <w:t>发挥党员硬核力</w:t>
      </w:r>
      <w:r w:rsidRPr="002524F1">
        <w:rPr>
          <w:rFonts w:ascii="inherit" w:eastAsia="宋体" w:hAnsi="inherit" w:cs="宋体"/>
          <w:kern w:val="0"/>
          <w:sz w:val="44"/>
          <w:szCs w:val="44"/>
        </w:rPr>
        <w:t xml:space="preserve"> </w:t>
      </w:r>
      <w:r w:rsidRPr="002524F1">
        <w:rPr>
          <w:rFonts w:ascii="inherit" w:eastAsia="宋体" w:hAnsi="inherit" w:cs="宋体"/>
          <w:kern w:val="0"/>
          <w:sz w:val="44"/>
          <w:szCs w:val="44"/>
        </w:rPr>
        <w:t>彰显产学研深度红</w:t>
      </w:r>
    </w:p>
    <w:p w:rsidR="005E74E5" w:rsidRPr="002524F1" w:rsidRDefault="002524F1" w:rsidP="002524F1">
      <w:pPr>
        <w:widowControl/>
        <w:shd w:val="clear" w:color="auto" w:fill="F9F9F9"/>
        <w:ind w:firstLineChars="200" w:firstLine="640"/>
        <w:jc w:val="center"/>
        <w:outlineLvl w:val="1"/>
        <w:rPr>
          <w:rFonts w:asciiTheme="minorEastAsia" w:hAnsiTheme="minorEastAsia" w:cs="宋体"/>
          <w:kern w:val="0"/>
          <w:sz w:val="32"/>
          <w:szCs w:val="32"/>
        </w:rPr>
      </w:pPr>
      <w:r>
        <w:rPr>
          <w:rFonts w:asciiTheme="minorEastAsia" w:hAnsiTheme="minorEastAsia" w:cs="宋体" w:hint="eastAsia"/>
          <w:kern w:val="0"/>
          <w:sz w:val="32"/>
          <w:szCs w:val="32"/>
        </w:rPr>
        <w:t>（</w:t>
      </w:r>
      <w:r w:rsidR="005E74E5" w:rsidRPr="002524F1">
        <w:rPr>
          <w:rFonts w:asciiTheme="minorEastAsia" w:hAnsiTheme="minorEastAsia" w:cs="宋体" w:hint="eastAsia"/>
          <w:kern w:val="0"/>
          <w:sz w:val="32"/>
          <w:szCs w:val="32"/>
        </w:rPr>
        <w:t>2020年11月25日</w:t>
      </w:r>
      <w:r>
        <w:rPr>
          <w:rFonts w:asciiTheme="minorEastAsia" w:hAnsiTheme="minorEastAsia" w:cs="宋体"/>
          <w:kern w:val="0"/>
          <w:sz w:val="32"/>
          <w:szCs w:val="32"/>
        </w:rPr>
        <w:t>）</w:t>
      </w:r>
    </w:p>
    <w:p w:rsidR="005E74E5" w:rsidRPr="002524F1" w:rsidRDefault="005E74E5" w:rsidP="002524F1">
      <w:pPr>
        <w:widowControl/>
        <w:shd w:val="clear" w:color="auto" w:fill="F9F9F9"/>
        <w:ind w:firstLineChars="200" w:firstLine="640"/>
        <w:jc w:val="center"/>
        <w:rPr>
          <w:rFonts w:asciiTheme="minorEastAsia" w:hAnsiTheme="minorEastAsia" w:cs="宋体"/>
          <w:kern w:val="0"/>
          <w:sz w:val="32"/>
          <w:szCs w:val="32"/>
        </w:rPr>
      </w:pPr>
      <w:r w:rsidRPr="002524F1">
        <w:rPr>
          <w:rFonts w:asciiTheme="minorEastAsia" w:hAnsiTheme="minorEastAsia" w:cs="宋体"/>
          <w:kern w:val="0"/>
          <w:sz w:val="32"/>
          <w:szCs w:val="32"/>
        </w:rPr>
        <w:t>来源：南京财经大学 作者：周亚芳 </w:t>
      </w:r>
    </w:p>
    <w:p w:rsidR="005E74E5" w:rsidRPr="002524F1" w:rsidRDefault="005E74E5" w:rsidP="002524F1">
      <w:pPr>
        <w:widowControl/>
        <w:shd w:val="clear" w:color="auto" w:fill="FFFFFF"/>
        <w:spacing w:after="375"/>
        <w:ind w:firstLineChars="200" w:firstLine="640"/>
        <w:rPr>
          <w:rFonts w:asciiTheme="minorEastAsia" w:hAnsiTheme="minorEastAsia" w:cs="宋体"/>
          <w:kern w:val="0"/>
          <w:sz w:val="32"/>
          <w:szCs w:val="32"/>
        </w:rPr>
      </w:pPr>
      <w:r w:rsidRPr="002524F1">
        <w:rPr>
          <w:rFonts w:asciiTheme="minorEastAsia" w:hAnsiTheme="minorEastAsia" w:cs="宋体" w:hint="eastAsia"/>
          <w:kern w:val="0"/>
          <w:sz w:val="32"/>
          <w:szCs w:val="32"/>
        </w:rPr>
        <w:t>“以信息化培育新动能，用新动能推动新发展，以新发展创造新辉煌。”作为南京财经大学的一个基层党支部——信息工程学院电子商务实验室党支部牢牢把握时代脉搏，紧跟时代发展，坚持“围绕中心、服务大局、拓宽领域、强化功能”，以学校“党支部优质化建设年”为契机，认真</w:t>
      </w:r>
      <w:proofErr w:type="gramStart"/>
      <w:r w:rsidRPr="002524F1">
        <w:rPr>
          <w:rFonts w:asciiTheme="minorEastAsia" w:hAnsiTheme="minorEastAsia" w:cs="宋体" w:hint="eastAsia"/>
          <w:kern w:val="0"/>
          <w:sz w:val="32"/>
          <w:szCs w:val="32"/>
        </w:rPr>
        <w:t>践行</w:t>
      </w:r>
      <w:proofErr w:type="gramEnd"/>
      <w:r w:rsidRPr="002524F1">
        <w:rPr>
          <w:rFonts w:asciiTheme="minorEastAsia" w:hAnsiTheme="minorEastAsia" w:cs="宋体" w:hint="eastAsia"/>
          <w:kern w:val="0"/>
          <w:sz w:val="32"/>
          <w:szCs w:val="32"/>
        </w:rPr>
        <w:t>新时代党的组织路线，以党建引领专业学科建设，以信息技术服务支撑经济管理和粮食应用，促进“党建+产学研”深度融合，走出了一条特色发展的道路。</w:t>
      </w:r>
    </w:p>
    <w:p w:rsidR="005E74E5" w:rsidRPr="002524F1" w:rsidRDefault="005E74E5" w:rsidP="002524F1">
      <w:pPr>
        <w:widowControl/>
        <w:shd w:val="clear" w:color="auto" w:fill="FFFFFF"/>
        <w:spacing w:after="375"/>
        <w:ind w:firstLineChars="200" w:firstLine="643"/>
        <w:jc w:val="center"/>
        <w:rPr>
          <w:rFonts w:asciiTheme="minorEastAsia" w:hAnsiTheme="minorEastAsia" w:cs="宋体"/>
          <w:kern w:val="0"/>
          <w:sz w:val="32"/>
          <w:szCs w:val="32"/>
        </w:rPr>
      </w:pPr>
      <w:r w:rsidRPr="002524F1">
        <w:rPr>
          <w:rFonts w:asciiTheme="minorEastAsia" w:hAnsiTheme="minorEastAsia" w:cs="宋体" w:hint="eastAsia"/>
          <w:b/>
          <w:bCs/>
          <w:kern w:val="0"/>
          <w:sz w:val="32"/>
          <w:szCs w:val="32"/>
        </w:rPr>
        <w:t>头雁领航，党建引领立德树人</w:t>
      </w:r>
    </w:p>
    <w:p w:rsidR="005E74E5" w:rsidRPr="002524F1" w:rsidRDefault="005E74E5" w:rsidP="002524F1">
      <w:pPr>
        <w:widowControl/>
        <w:shd w:val="clear" w:color="auto" w:fill="FFFFFF"/>
        <w:spacing w:after="375"/>
        <w:ind w:firstLineChars="200" w:firstLine="640"/>
        <w:rPr>
          <w:rFonts w:asciiTheme="minorEastAsia" w:hAnsiTheme="minorEastAsia" w:cs="宋体"/>
          <w:kern w:val="0"/>
          <w:sz w:val="32"/>
          <w:szCs w:val="32"/>
        </w:rPr>
      </w:pPr>
      <w:r w:rsidRPr="002524F1">
        <w:rPr>
          <w:rFonts w:asciiTheme="minorEastAsia" w:hAnsiTheme="minorEastAsia" w:cs="宋体" w:hint="eastAsia"/>
          <w:kern w:val="0"/>
          <w:sz w:val="32"/>
          <w:szCs w:val="32"/>
        </w:rPr>
        <w:t>为更好地贯彻落</w:t>
      </w:r>
      <w:proofErr w:type="gramStart"/>
      <w:r w:rsidRPr="002524F1">
        <w:rPr>
          <w:rFonts w:asciiTheme="minorEastAsia" w:hAnsiTheme="minorEastAsia" w:cs="宋体" w:hint="eastAsia"/>
          <w:kern w:val="0"/>
          <w:sz w:val="32"/>
          <w:szCs w:val="32"/>
        </w:rPr>
        <w:t>实习近</w:t>
      </w:r>
      <w:proofErr w:type="gramEnd"/>
      <w:r w:rsidRPr="002524F1">
        <w:rPr>
          <w:rFonts w:asciiTheme="minorEastAsia" w:hAnsiTheme="minorEastAsia" w:cs="宋体" w:hint="eastAsia"/>
          <w:kern w:val="0"/>
          <w:sz w:val="32"/>
          <w:szCs w:val="32"/>
        </w:rPr>
        <w:t>平总书记关于建设数字中国的重要讲话精神，将党组织优势转化为高质量发展动能，信息工程学院党委注重发挥党员骨干教师的头雁领航作用，深入实施教师党支部书记“双带头人”培育工程，配强支部力量，优化支部党员结构，着力提升支部组织力。</w:t>
      </w:r>
    </w:p>
    <w:p w:rsidR="005E74E5" w:rsidRPr="002524F1" w:rsidRDefault="005E74E5" w:rsidP="002524F1">
      <w:pPr>
        <w:widowControl/>
        <w:shd w:val="clear" w:color="auto" w:fill="FFFFFF"/>
        <w:spacing w:after="375"/>
        <w:ind w:firstLineChars="200" w:firstLine="640"/>
        <w:rPr>
          <w:rFonts w:asciiTheme="minorEastAsia" w:hAnsiTheme="minorEastAsia" w:cs="宋体"/>
          <w:kern w:val="0"/>
          <w:sz w:val="32"/>
          <w:szCs w:val="32"/>
        </w:rPr>
      </w:pPr>
      <w:r w:rsidRPr="002524F1">
        <w:rPr>
          <w:rFonts w:asciiTheme="minorEastAsia" w:hAnsiTheme="minorEastAsia" w:cs="宋体" w:hint="eastAsia"/>
          <w:kern w:val="0"/>
          <w:sz w:val="32"/>
          <w:szCs w:val="32"/>
        </w:rPr>
        <w:t>电子商务实验室党支部书记由教育部电子商务类专业教学指导委员会委员、国家级电子商务信息处理国际联合研</w:t>
      </w:r>
      <w:r w:rsidRPr="002524F1">
        <w:rPr>
          <w:rFonts w:asciiTheme="minorEastAsia" w:hAnsiTheme="minorEastAsia" w:cs="宋体" w:hint="eastAsia"/>
          <w:kern w:val="0"/>
          <w:sz w:val="32"/>
          <w:szCs w:val="32"/>
        </w:rPr>
        <w:lastRenderedPageBreak/>
        <w:t>究中心主任、江苏省电子商务重点实验室（南京财经大学）主任、江苏省商务软件工程技术研究中心主任、江苏省粮食物联网工程技术研究中心主任曹杰教授担任。近年来他主持国家自然科学基金等国家级项目10余项，省市级项目20余项，横向课题30余项。在TSMCB、SIGKDD、Information Sciences等国内外期刊和会议上发表论文100余篇，其中52篇被SCI索引，40余篇被EI索引，申报国家专利46 项，已获得授权国家发明专利20项、实用新型3项；获省市科技奖项14项。支部拥有一支年轻且充满活力的党员队伍，22名党员中，40岁以下19人，具有博士学位的党员教师占73%。</w:t>
      </w:r>
    </w:p>
    <w:p w:rsidR="005E74E5" w:rsidRPr="002524F1" w:rsidRDefault="005E74E5" w:rsidP="002524F1">
      <w:pPr>
        <w:widowControl/>
        <w:shd w:val="clear" w:color="auto" w:fill="FFFFFF"/>
        <w:spacing w:after="375"/>
        <w:ind w:firstLineChars="200" w:firstLine="640"/>
        <w:rPr>
          <w:rFonts w:asciiTheme="minorEastAsia" w:hAnsiTheme="minorEastAsia" w:cs="宋体"/>
          <w:kern w:val="0"/>
          <w:sz w:val="32"/>
          <w:szCs w:val="32"/>
        </w:rPr>
      </w:pPr>
      <w:r w:rsidRPr="002524F1">
        <w:rPr>
          <w:rFonts w:asciiTheme="minorEastAsia" w:hAnsiTheme="minorEastAsia" w:cs="宋体" w:hint="eastAsia"/>
          <w:kern w:val="0"/>
          <w:sz w:val="32"/>
          <w:szCs w:val="32"/>
        </w:rPr>
        <w:t>党支部以政治建设为统领，以思想建设为先导，强化理论武装，按照“党建凝心、师德铸魂、科研强基、服务助力”的建设思路，推进党建与业务相融共促。支部落实“第一议题”制度，充分利用“三会一课”“党员学习日”，认真学习贯彻习近平新时代中国特色社会主义思想，引导支部广大党员增强“四个意识”、坚定“四个自信”、做到“两个维护”，在学懂弄通做实上下功夫。通过学习老一辈科学家的奉献精神、讲述身边先进典型事迹，参与防疫抗</w:t>
      </w:r>
      <w:proofErr w:type="gramStart"/>
      <w:r w:rsidRPr="002524F1">
        <w:rPr>
          <w:rFonts w:asciiTheme="minorEastAsia" w:hAnsiTheme="minorEastAsia" w:cs="宋体" w:hint="eastAsia"/>
          <w:kern w:val="0"/>
          <w:sz w:val="32"/>
          <w:szCs w:val="32"/>
        </w:rPr>
        <w:t>疫</w:t>
      </w:r>
      <w:proofErr w:type="gramEnd"/>
      <w:r w:rsidRPr="002524F1">
        <w:rPr>
          <w:rFonts w:asciiTheme="minorEastAsia" w:hAnsiTheme="minorEastAsia" w:cs="宋体" w:hint="eastAsia"/>
          <w:kern w:val="0"/>
          <w:sz w:val="32"/>
          <w:szCs w:val="32"/>
        </w:rPr>
        <w:t>和脱贫攻坚等活动，强化支部党员的思想自觉和行动自觉，着力把支</w:t>
      </w:r>
      <w:r w:rsidRPr="002524F1">
        <w:rPr>
          <w:rFonts w:asciiTheme="minorEastAsia" w:hAnsiTheme="minorEastAsia" w:cs="宋体" w:hint="eastAsia"/>
          <w:kern w:val="0"/>
          <w:sz w:val="32"/>
          <w:szCs w:val="32"/>
        </w:rPr>
        <w:lastRenderedPageBreak/>
        <w:t>部党员的思想统一到“信息强国”的大局上，把支部党员的硬核力汇聚到学院教学科研的中心工作中。</w:t>
      </w:r>
    </w:p>
    <w:p w:rsidR="005E74E5" w:rsidRPr="002524F1" w:rsidRDefault="005E74E5" w:rsidP="002524F1">
      <w:pPr>
        <w:widowControl/>
        <w:shd w:val="clear" w:color="auto" w:fill="FFFFFF"/>
        <w:spacing w:after="375"/>
        <w:ind w:firstLineChars="200" w:firstLine="640"/>
        <w:rPr>
          <w:rFonts w:asciiTheme="minorEastAsia" w:hAnsiTheme="minorEastAsia" w:cs="宋体"/>
          <w:kern w:val="0"/>
          <w:sz w:val="32"/>
          <w:szCs w:val="32"/>
        </w:rPr>
      </w:pPr>
      <w:r w:rsidRPr="002524F1">
        <w:rPr>
          <w:rFonts w:asciiTheme="minorEastAsia" w:hAnsiTheme="minorEastAsia" w:cs="宋体" w:hint="eastAsia"/>
          <w:kern w:val="0"/>
          <w:sz w:val="32"/>
          <w:szCs w:val="32"/>
        </w:rPr>
        <w:t>教书者必先强己，育人者必先律己。电子商务实验室党支部以教学为中心、以育人为核心，全面落实“立德树人”根本任务，带领教工党员加强对习近平总书记关于教育的重要论述的学习，设立“党员先锋岗”亮明党员身份，结合专业特色和行业发展引导党员教师坚持“四个相统一”，争做“四有”好老师，争当“四个引路人”，着力培养具有创新精神、契合地方信息产业发展需要、适应未来社会发展的全方面人才。</w:t>
      </w:r>
    </w:p>
    <w:p w:rsidR="005E74E5" w:rsidRPr="002524F1" w:rsidRDefault="005E74E5" w:rsidP="002524F1">
      <w:pPr>
        <w:widowControl/>
        <w:shd w:val="clear" w:color="auto" w:fill="FFFFFF"/>
        <w:spacing w:after="375"/>
        <w:ind w:firstLineChars="200" w:firstLine="640"/>
        <w:rPr>
          <w:rFonts w:asciiTheme="minorEastAsia" w:hAnsiTheme="minorEastAsia" w:cs="宋体"/>
          <w:kern w:val="0"/>
          <w:sz w:val="32"/>
          <w:szCs w:val="32"/>
        </w:rPr>
      </w:pPr>
      <w:r w:rsidRPr="002524F1">
        <w:rPr>
          <w:rFonts w:asciiTheme="minorEastAsia" w:hAnsiTheme="minorEastAsia" w:cs="宋体" w:hint="eastAsia"/>
          <w:kern w:val="0"/>
          <w:sz w:val="32"/>
          <w:szCs w:val="32"/>
        </w:rPr>
        <w:t>支部党员服务于学校整体人才培养要求，致力于人才培养模式改革，深入实施大学生数据素养教学改革提升工程，通过举办“青年学者学术沙龙”加强师生</w:t>
      </w:r>
      <w:proofErr w:type="gramStart"/>
      <w:r w:rsidRPr="002524F1">
        <w:rPr>
          <w:rFonts w:asciiTheme="minorEastAsia" w:hAnsiTheme="minorEastAsia" w:cs="宋体" w:hint="eastAsia"/>
          <w:kern w:val="0"/>
          <w:sz w:val="32"/>
          <w:szCs w:val="32"/>
        </w:rPr>
        <w:t>研</w:t>
      </w:r>
      <w:proofErr w:type="gramEnd"/>
      <w:r w:rsidRPr="002524F1">
        <w:rPr>
          <w:rFonts w:asciiTheme="minorEastAsia" w:hAnsiTheme="minorEastAsia" w:cs="宋体" w:hint="eastAsia"/>
          <w:kern w:val="0"/>
          <w:sz w:val="32"/>
          <w:szCs w:val="32"/>
        </w:rPr>
        <w:t>学互促，加强以Python和Excel为基础的数据分析基础技能和应用能力的培养，进一步推进全校计算机科学与技术公共课教学，实现财经专业技能和大数据应用技能的教学目标融合。支部党员注重推进工科专业的提档升级。2020年曹杰教授的“以电子商务行业需求为导向的软件工程专业改造升级探索与实践”获得教育部第二批新工科研究与实践项目，国家级虚拟仿真实验室面向生鲜配送的多</w:t>
      </w:r>
      <w:proofErr w:type="gramStart"/>
      <w:r w:rsidRPr="002524F1">
        <w:rPr>
          <w:rFonts w:asciiTheme="minorEastAsia" w:hAnsiTheme="minorEastAsia" w:cs="宋体" w:hint="eastAsia"/>
          <w:kern w:val="0"/>
          <w:sz w:val="32"/>
          <w:szCs w:val="32"/>
        </w:rPr>
        <w:t>角色电</w:t>
      </w:r>
      <w:proofErr w:type="gramEnd"/>
      <w:r w:rsidRPr="002524F1">
        <w:rPr>
          <w:rFonts w:asciiTheme="minorEastAsia" w:hAnsiTheme="minorEastAsia" w:cs="宋体" w:hint="eastAsia"/>
          <w:kern w:val="0"/>
          <w:sz w:val="32"/>
          <w:szCs w:val="32"/>
        </w:rPr>
        <w:t>商运营虚拟仿真实验教学平台建设启动；支部党员教师获得多项校级教改、高教所立项，</w:t>
      </w:r>
      <w:r w:rsidRPr="002524F1">
        <w:rPr>
          <w:rFonts w:asciiTheme="minorEastAsia" w:hAnsiTheme="minorEastAsia" w:cs="宋体" w:hint="eastAsia"/>
          <w:kern w:val="0"/>
          <w:sz w:val="32"/>
          <w:szCs w:val="32"/>
        </w:rPr>
        <w:lastRenderedPageBreak/>
        <w:t>多篇优秀团队毕业论文获奖。党员教师指导学生在全国大学生计算机设计大赛、大学生机器人大赛、“蓝桥杯”全国软件专业人才设计与创业大赛、大学生数学建模竞赛、互联网+创新创业大赛等国家级省级大赛中多次力拔头筹，学院学生的专业技能和实践能力也得到大幅度提升，成效明显。 </w:t>
      </w:r>
    </w:p>
    <w:p w:rsidR="005E74E5" w:rsidRPr="002524F1" w:rsidRDefault="005E74E5" w:rsidP="002524F1">
      <w:pPr>
        <w:widowControl/>
        <w:shd w:val="clear" w:color="auto" w:fill="FFFFFF"/>
        <w:spacing w:after="375"/>
        <w:ind w:firstLineChars="200" w:firstLine="643"/>
        <w:jc w:val="center"/>
        <w:rPr>
          <w:rFonts w:asciiTheme="minorEastAsia" w:hAnsiTheme="minorEastAsia" w:cs="宋体"/>
          <w:kern w:val="0"/>
          <w:sz w:val="32"/>
          <w:szCs w:val="32"/>
        </w:rPr>
      </w:pPr>
      <w:r w:rsidRPr="002524F1">
        <w:rPr>
          <w:rFonts w:asciiTheme="minorEastAsia" w:hAnsiTheme="minorEastAsia" w:cs="宋体" w:hint="eastAsia"/>
          <w:b/>
          <w:bCs/>
          <w:kern w:val="0"/>
          <w:sz w:val="32"/>
          <w:szCs w:val="32"/>
        </w:rPr>
        <w:t>融合发展，产学融合项目推进</w:t>
      </w:r>
    </w:p>
    <w:p w:rsidR="005E74E5" w:rsidRPr="002524F1" w:rsidRDefault="005E74E5" w:rsidP="002524F1">
      <w:pPr>
        <w:widowControl/>
        <w:shd w:val="clear" w:color="auto" w:fill="FFFFFF"/>
        <w:spacing w:after="375"/>
        <w:ind w:firstLineChars="200" w:firstLine="640"/>
        <w:rPr>
          <w:rFonts w:asciiTheme="minorEastAsia" w:hAnsiTheme="minorEastAsia" w:cs="宋体"/>
          <w:kern w:val="0"/>
          <w:sz w:val="32"/>
          <w:szCs w:val="32"/>
        </w:rPr>
      </w:pPr>
      <w:r w:rsidRPr="002524F1">
        <w:rPr>
          <w:rFonts w:asciiTheme="minorEastAsia" w:hAnsiTheme="minorEastAsia" w:cs="宋体" w:hint="eastAsia"/>
          <w:kern w:val="0"/>
          <w:sz w:val="32"/>
          <w:szCs w:val="32"/>
        </w:rPr>
        <w:t>学</w:t>
      </w:r>
      <w:proofErr w:type="gramStart"/>
      <w:r w:rsidRPr="002524F1">
        <w:rPr>
          <w:rFonts w:asciiTheme="minorEastAsia" w:hAnsiTheme="minorEastAsia" w:cs="宋体" w:hint="eastAsia"/>
          <w:kern w:val="0"/>
          <w:sz w:val="32"/>
          <w:szCs w:val="32"/>
        </w:rPr>
        <w:t>知在于</w:t>
      </w:r>
      <w:proofErr w:type="gramEnd"/>
      <w:r w:rsidRPr="002524F1">
        <w:rPr>
          <w:rFonts w:asciiTheme="minorEastAsia" w:hAnsiTheme="minorEastAsia" w:cs="宋体" w:hint="eastAsia"/>
          <w:kern w:val="0"/>
          <w:sz w:val="32"/>
          <w:szCs w:val="32"/>
        </w:rPr>
        <w:t>用，思</w:t>
      </w:r>
      <w:proofErr w:type="gramStart"/>
      <w:r w:rsidRPr="002524F1">
        <w:rPr>
          <w:rFonts w:asciiTheme="minorEastAsia" w:hAnsiTheme="minorEastAsia" w:cs="宋体" w:hint="eastAsia"/>
          <w:kern w:val="0"/>
          <w:sz w:val="32"/>
          <w:szCs w:val="32"/>
        </w:rPr>
        <w:t>信在于</w:t>
      </w:r>
      <w:proofErr w:type="gramEnd"/>
      <w:r w:rsidRPr="002524F1">
        <w:rPr>
          <w:rFonts w:asciiTheme="minorEastAsia" w:hAnsiTheme="minorEastAsia" w:cs="宋体" w:hint="eastAsia"/>
          <w:kern w:val="0"/>
          <w:sz w:val="32"/>
          <w:szCs w:val="32"/>
        </w:rPr>
        <w:t>行。2013年、2015年科技部“电子商务信息处理国际联合研究中心”、</w:t>
      </w:r>
      <w:proofErr w:type="gramStart"/>
      <w:r w:rsidRPr="002524F1">
        <w:rPr>
          <w:rFonts w:asciiTheme="minorEastAsia" w:hAnsiTheme="minorEastAsia" w:cs="宋体" w:hint="eastAsia"/>
          <w:kern w:val="0"/>
          <w:sz w:val="32"/>
          <w:szCs w:val="32"/>
        </w:rPr>
        <w:t>国家发改委</w:t>
      </w:r>
      <w:proofErr w:type="gramEnd"/>
      <w:r w:rsidRPr="002524F1">
        <w:rPr>
          <w:rFonts w:asciiTheme="minorEastAsia" w:hAnsiTheme="minorEastAsia" w:cs="宋体" w:hint="eastAsia"/>
          <w:kern w:val="0"/>
          <w:sz w:val="32"/>
          <w:szCs w:val="32"/>
        </w:rPr>
        <w:t>“电子商务交易技术国家地方联合工程实验室”成功挂牌。这两个国家级平台的落户，给电子商务实验室注入了活力，也对电子商务实验室党支部提出了更高的要求。</w:t>
      </w:r>
    </w:p>
    <w:p w:rsidR="005E74E5" w:rsidRPr="002524F1" w:rsidRDefault="005E74E5" w:rsidP="002524F1">
      <w:pPr>
        <w:widowControl/>
        <w:shd w:val="clear" w:color="auto" w:fill="FFFFFF"/>
        <w:spacing w:after="375"/>
        <w:ind w:firstLineChars="200" w:firstLine="640"/>
        <w:rPr>
          <w:rFonts w:asciiTheme="minorEastAsia" w:hAnsiTheme="minorEastAsia" w:cs="宋体"/>
          <w:kern w:val="0"/>
          <w:sz w:val="32"/>
          <w:szCs w:val="32"/>
        </w:rPr>
      </w:pPr>
      <w:r w:rsidRPr="002524F1">
        <w:rPr>
          <w:rFonts w:asciiTheme="minorEastAsia" w:hAnsiTheme="minorEastAsia" w:cs="宋体" w:hint="eastAsia"/>
          <w:kern w:val="0"/>
          <w:sz w:val="32"/>
          <w:szCs w:val="32"/>
        </w:rPr>
        <w:t>电子商务实验室党支部围绕发展抓党建，抓好党建促发展，通过“党建+业务”项目制凝聚支部党员向心力，激发支部党员硬核力。</w:t>
      </w:r>
    </w:p>
    <w:p w:rsidR="005E74E5" w:rsidRPr="002524F1" w:rsidRDefault="005E74E5" w:rsidP="002524F1">
      <w:pPr>
        <w:widowControl/>
        <w:shd w:val="clear" w:color="auto" w:fill="FFFFFF"/>
        <w:spacing w:after="375"/>
        <w:ind w:firstLineChars="200" w:firstLine="640"/>
        <w:rPr>
          <w:rFonts w:asciiTheme="minorEastAsia" w:hAnsiTheme="minorEastAsia" w:cs="宋体"/>
          <w:kern w:val="0"/>
          <w:sz w:val="32"/>
          <w:szCs w:val="32"/>
        </w:rPr>
      </w:pPr>
      <w:r w:rsidRPr="002524F1">
        <w:rPr>
          <w:rFonts w:asciiTheme="minorEastAsia" w:hAnsiTheme="minorEastAsia" w:cs="宋体" w:hint="eastAsia"/>
          <w:kern w:val="0"/>
          <w:sz w:val="32"/>
          <w:szCs w:val="32"/>
        </w:rPr>
        <w:t>一是围绕重大科技成果，“党建+团队”推进科研团队建设。党支部弘扬“支部建在连上”的光荣传统，党员教授打头、教师党员为主体，设置了电子商务信息资源服务、信息溯源与健康咨询、媒体计算、信息安全、网络安全与智能系统控制、商务智能与社会计算、大数据管理与复杂性分析</w:t>
      </w:r>
      <w:r w:rsidRPr="002524F1">
        <w:rPr>
          <w:rFonts w:asciiTheme="minorEastAsia" w:hAnsiTheme="minorEastAsia" w:cs="宋体" w:hint="eastAsia"/>
          <w:kern w:val="0"/>
          <w:sz w:val="32"/>
          <w:szCs w:val="32"/>
        </w:rPr>
        <w:lastRenderedPageBreak/>
        <w:t>等七个研究所，每个研究所对接一个科研平台，支部搭台，党员唱戏，通过着力深化学科发展。</w:t>
      </w:r>
    </w:p>
    <w:p w:rsidR="005E74E5" w:rsidRPr="002524F1" w:rsidRDefault="005E74E5" w:rsidP="002524F1">
      <w:pPr>
        <w:widowControl/>
        <w:shd w:val="clear" w:color="auto" w:fill="FFFFFF"/>
        <w:spacing w:after="375"/>
        <w:ind w:firstLineChars="200" w:firstLine="640"/>
        <w:rPr>
          <w:rFonts w:asciiTheme="minorEastAsia" w:hAnsiTheme="minorEastAsia" w:cs="宋体"/>
          <w:kern w:val="0"/>
          <w:sz w:val="32"/>
          <w:szCs w:val="32"/>
        </w:rPr>
      </w:pPr>
      <w:r w:rsidRPr="002524F1">
        <w:rPr>
          <w:rFonts w:asciiTheme="minorEastAsia" w:hAnsiTheme="minorEastAsia" w:cs="宋体" w:hint="eastAsia"/>
          <w:kern w:val="0"/>
          <w:sz w:val="32"/>
          <w:szCs w:val="32"/>
        </w:rPr>
        <w:t>二是围绕行业发展需求，“党建+服务”推进学科落地生根。党支部积极构建“平台——技术——服务”一体化推进模式，以高性能数据挖掘、推荐系统与可视化、可信交易与数据安全、大数据分析与应用总体架构、舆情资讯系统与周报服务、市场营销画像、飞机航线航区机场画像等为研究特色，积极加强校地合作，推进学科产</w:t>
      </w:r>
      <w:proofErr w:type="gramStart"/>
      <w:r w:rsidRPr="002524F1">
        <w:rPr>
          <w:rFonts w:asciiTheme="minorEastAsia" w:hAnsiTheme="minorEastAsia" w:cs="宋体" w:hint="eastAsia"/>
          <w:kern w:val="0"/>
          <w:sz w:val="32"/>
          <w:szCs w:val="32"/>
        </w:rPr>
        <w:t>研</w:t>
      </w:r>
      <w:proofErr w:type="gramEnd"/>
      <w:r w:rsidRPr="002524F1">
        <w:rPr>
          <w:rFonts w:asciiTheme="minorEastAsia" w:hAnsiTheme="minorEastAsia" w:cs="宋体" w:hint="eastAsia"/>
          <w:kern w:val="0"/>
          <w:sz w:val="32"/>
          <w:szCs w:val="32"/>
        </w:rPr>
        <w:t>结合，努力适应行业发展需求，实现相融共促。</w:t>
      </w:r>
    </w:p>
    <w:p w:rsidR="005E74E5" w:rsidRPr="002524F1" w:rsidRDefault="005E74E5" w:rsidP="002524F1">
      <w:pPr>
        <w:widowControl/>
        <w:shd w:val="clear" w:color="auto" w:fill="FFFFFF"/>
        <w:spacing w:after="375"/>
        <w:ind w:firstLineChars="200" w:firstLine="640"/>
        <w:rPr>
          <w:rFonts w:asciiTheme="minorEastAsia" w:hAnsiTheme="minorEastAsia" w:cs="宋体"/>
          <w:kern w:val="0"/>
          <w:sz w:val="32"/>
          <w:szCs w:val="32"/>
        </w:rPr>
      </w:pPr>
      <w:r w:rsidRPr="002524F1">
        <w:rPr>
          <w:rFonts w:asciiTheme="minorEastAsia" w:hAnsiTheme="minorEastAsia" w:cs="宋体" w:hint="eastAsia"/>
          <w:kern w:val="0"/>
          <w:sz w:val="32"/>
          <w:szCs w:val="32"/>
        </w:rPr>
        <w:t>三是围绕重点项目，“党建+人才”对接国际学术前沿。党支部围绕国家发展战略目标，结伴世界知名大学和研究机构，以关键技术合作研究为核心、以项目合作为载体、以基地建设为重点，吸引杰出人才和创新团队与中心研究骨干组成联合研究队伍，针对电子商务信息处理领域相关技术难题开展国际合作。</w:t>
      </w:r>
    </w:p>
    <w:p w:rsidR="005E74E5" w:rsidRPr="002524F1" w:rsidRDefault="005E74E5" w:rsidP="002524F1">
      <w:pPr>
        <w:widowControl/>
        <w:shd w:val="clear" w:color="auto" w:fill="FFFFFF"/>
        <w:spacing w:after="375"/>
        <w:ind w:firstLineChars="200" w:firstLine="640"/>
        <w:rPr>
          <w:rFonts w:asciiTheme="minorEastAsia" w:hAnsiTheme="minorEastAsia" w:cs="宋体"/>
          <w:kern w:val="0"/>
          <w:sz w:val="32"/>
          <w:szCs w:val="32"/>
        </w:rPr>
      </w:pPr>
      <w:r w:rsidRPr="002524F1">
        <w:rPr>
          <w:rFonts w:asciiTheme="minorEastAsia" w:hAnsiTheme="minorEastAsia" w:cs="宋体" w:hint="eastAsia"/>
          <w:kern w:val="0"/>
          <w:sz w:val="32"/>
          <w:szCs w:val="32"/>
        </w:rPr>
        <w:t>党支部“党建+业务”融合发展，以高质量党建引领推动高质量发展，取得了一系列丰硕成果。通过前期合作，电子商务交易技术国家地方联合工程实验室共获得16项国家自然科学基金、国家科技支撑等国家项目支持；在国内外学术期刊和国际会议（包括SIGKDD、TSMCB、KAIS、WWWJ等国</w:t>
      </w:r>
      <w:r w:rsidRPr="002524F1">
        <w:rPr>
          <w:rFonts w:asciiTheme="minorEastAsia" w:hAnsiTheme="minorEastAsia" w:cs="宋体" w:hint="eastAsia"/>
          <w:kern w:val="0"/>
          <w:sz w:val="32"/>
          <w:szCs w:val="32"/>
        </w:rPr>
        <w:lastRenderedPageBreak/>
        <w:t>际顶级会议和SCI期刊）发表论文100多篇；申请专利40多项，获授权发明专利8项；举办ADMA2012、WISE2013、国际电子商务高峰论坛2009&amp;2011等多场国际学术会议，逐步成为具有国际竞争力和持续创新能力的教育与培训交流、人才与团队培育基地，政产学研用整合发展的国际合作平台。</w:t>
      </w:r>
    </w:p>
    <w:p w:rsidR="005E74E5" w:rsidRPr="002524F1" w:rsidRDefault="005E74E5" w:rsidP="002524F1">
      <w:pPr>
        <w:widowControl/>
        <w:shd w:val="clear" w:color="auto" w:fill="FFFFFF"/>
        <w:spacing w:after="375"/>
        <w:ind w:firstLineChars="200" w:firstLine="643"/>
        <w:jc w:val="center"/>
        <w:rPr>
          <w:rFonts w:asciiTheme="minorEastAsia" w:hAnsiTheme="minorEastAsia" w:cs="宋体"/>
          <w:kern w:val="0"/>
          <w:sz w:val="32"/>
          <w:szCs w:val="32"/>
        </w:rPr>
      </w:pPr>
      <w:r w:rsidRPr="002524F1">
        <w:rPr>
          <w:rFonts w:asciiTheme="minorEastAsia" w:hAnsiTheme="minorEastAsia" w:cs="宋体" w:hint="eastAsia"/>
          <w:b/>
          <w:bCs/>
          <w:kern w:val="0"/>
          <w:sz w:val="32"/>
          <w:szCs w:val="32"/>
        </w:rPr>
        <w:t>共建共促，打造品牌特色高质</w:t>
      </w:r>
    </w:p>
    <w:p w:rsidR="005E74E5" w:rsidRPr="002524F1" w:rsidRDefault="005E74E5" w:rsidP="002524F1">
      <w:pPr>
        <w:widowControl/>
        <w:shd w:val="clear" w:color="auto" w:fill="FFFFFF"/>
        <w:spacing w:after="375"/>
        <w:ind w:firstLineChars="200" w:firstLine="640"/>
        <w:rPr>
          <w:rFonts w:asciiTheme="minorEastAsia" w:hAnsiTheme="minorEastAsia" w:cs="宋体"/>
          <w:kern w:val="0"/>
          <w:sz w:val="32"/>
          <w:szCs w:val="32"/>
        </w:rPr>
      </w:pPr>
      <w:r w:rsidRPr="002524F1">
        <w:rPr>
          <w:rFonts w:asciiTheme="minorEastAsia" w:hAnsiTheme="minorEastAsia" w:cs="宋体" w:hint="eastAsia"/>
          <w:kern w:val="0"/>
          <w:sz w:val="32"/>
          <w:szCs w:val="32"/>
        </w:rPr>
        <w:t>“借助大数据、物联网、云计算等新兴技术的科技力量，推动信息技术与粮食行业深度融合，提高粮食管理的现代化水平，加快粮食供给侧改革，落实粮食安全战略。”信息工程学院电子商务实验室党支部自成立之日起，就结合学校粮食特色，明确产</w:t>
      </w:r>
      <w:proofErr w:type="gramStart"/>
      <w:r w:rsidRPr="002524F1">
        <w:rPr>
          <w:rFonts w:asciiTheme="minorEastAsia" w:hAnsiTheme="minorEastAsia" w:cs="宋体" w:hint="eastAsia"/>
          <w:kern w:val="0"/>
          <w:sz w:val="32"/>
          <w:szCs w:val="32"/>
        </w:rPr>
        <w:t>研</w:t>
      </w:r>
      <w:proofErr w:type="gramEnd"/>
      <w:r w:rsidRPr="002524F1">
        <w:rPr>
          <w:rFonts w:asciiTheme="minorEastAsia" w:hAnsiTheme="minorEastAsia" w:cs="宋体" w:hint="eastAsia"/>
          <w:kern w:val="0"/>
          <w:sz w:val="32"/>
          <w:szCs w:val="32"/>
        </w:rPr>
        <w:t>结合的特色定位，推行“党建+互联网+粮食”行动计划，以党建共建等形式积极参与到行业振兴和产业升级，服务地方，促进产</w:t>
      </w:r>
      <w:proofErr w:type="gramStart"/>
      <w:r w:rsidRPr="002524F1">
        <w:rPr>
          <w:rFonts w:asciiTheme="minorEastAsia" w:hAnsiTheme="minorEastAsia" w:cs="宋体" w:hint="eastAsia"/>
          <w:kern w:val="0"/>
          <w:sz w:val="32"/>
          <w:szCs w:val="32"/>
        </w:rPr>
        <w:t>研</w:t>
      </w:r>
      <w:proofErr w:type="gramEnd"/>
      <w:r w:rsidRPr="002524F1">
        <w:rPr>
          <w:rFonts w:asciiTheme="minorEastAsia" w:hAnsiTheme="minorEastAsia" w:cs="宋体" w:hint="eastAsia"/>
          <w:kern w:val="0"/>
          <w:sz w:val="32"/>
          <w:szCs w:val="32"/>
        </w:rPr>
        <w:t>深度融合。</w:t>
      </w:r>
    </w:p>
    <w:p w:rsidR="005E74E5" w:rsidRPr="002524F1" w:rsidRDefault="005E74E5" w:rsidP="002524F1">
      <w:pPr>
        <w:widowControl/>
        <w:shd w:val="clear" w:color="auto" w:fill="FFFFFF"/>
        <w:spacing w:after="375"/>
        <w:ind w:firstLineChars="200" w:firstLine="640"/>
        <w:rPr>
          <w:rFonts w:asciiTheme="minorEastAsia" w:hAnsiTheme="minorEastAsia" w:cs="宋体"/>
          <w:kern w:val="0"/>
          <w:sz w:val="32"/>
          <w:szCs w:val="32"/>
        </w:rPr>
      </w:pPr>
      <w:r w:rsidRPr="002524F1">
        <w:rPr>
          <w:rFonts w:asciiTheme="minorEastAsia" w:hAnsiTheme="minorEastAsia" w:cs="宋体" w:hint="eastAsia"/>
          <w:kern w:val="0"/>
          <w:sz w:val="32"/>
          <w:szCs w:val="32"/>
        </w:rPr>
        <w:t>在校内，为进一步</w:t>
      </w:r>
      <w:proofErr w:type="gramStart"/>
      <w:r w:rsidRPr="002524F1">
        <w:rPr>
          <w:rFonts w:asciiTheme="minorEastAsia" w:hAnsiTheme="minorEastAsia" w:cs="宋体" w:hint="eastAsia"/>
          <w:kern w:val="0"/>
          <w:sz w:val="32"/>
          <w:szCs w:val="32"/>
        </w:rPr>
        <w:t>彰</w:t>
      </w:r>
      <w:proofErr w:type="gramEnd"/>
      <w:r w:rsidRPr="002524F1">
        <w:rPr>
          <w:rFonts w:asciiTheme="minorEastAsia" w:hAnsiTheme="minorEastAsia" w:cs="宋体" w:hint="eastAsia"/>
          <w:kern w:val="0"/>
          <w:sz w:val="32"/>
          <w:szCs w:val="32"/>
        </w:rPr>
        <w:t>显学校的粮食特色，党支部与食品科学与工程学院粮食储运国家工程实验室党支部开展结对共建。支部以党建融合促电子商务与粮食特色融合，打造“粮食大数据研究平台”，积极参与了国家粮食安全、粮食储运技术与管理相关的财经管理问题的研究，增强和提高为粮食行业服务的能力和水平。2013年，江苏省科技厅江苏省粮食物联网工程技术研究中心挂牌；2016年，江苏省教育厅“粮</w:t>
      </w:r>
      <w:r w:rsidRPr="002524F1">
        <w:rPr>
          <w:rFonts w:asciiTheme="minorEastAsia" w:hAnsiTheme="minorEastAsia" w:cs="宋体" w:hint="eastAsia"/>
          <w:kern w:val="0"/>
          <w:sz w:val="32"/>
          <w:szCs w:val="32"/>
        </w:rPr>
        <w:lastRenderedPageBreak/>
        <w:t>食大数据挖掘与应用重点实验室”挂牌；2020年，国家粮食与物质储备局“国家粮食大数据采集与应用技术创新中心”成立。2020年“国家爱粮节粮科普平台升级维护服务”获得国家粮食和物资储备局科学研究院课题。曹杰教授获“中国粮油学会创新争先奖先进个人”。</w:t>
      </w:r>
    </w:p>
    <w:p w:rsidR="005E74E5" w:rsidRPr="002524F1" w:rsidRDefault="005E74E5" w:rsidP="002524F1">
      <w:pPr>
        <w:widowControl/>
        <w:shd w:val="clear" w:color="auto" w:fill="FFFFFF"/>
        <w:spacing w:after="375"/>
        <w:ind w:firstLineChars="200" w:firstLine="640"/>
        <w:rPr>
          <w:rFonts w:asciiTheme="minorEastAsia" w:hAnsiTheme="minorEastAsia" w:cs="宋体"/>
          <w:kern w:val="0"/>
          <w:sz w:val="32"/>
          <w:szCs w:val="32"/>
        </w:rPr>
      </w:pPr>
      <w:r w:rsidRPr="002524F1">
        <w:rPr>
          <w:rFonts w:asciiTheme="minorEastAsia" w:hAnsiTheme="minorEastAsia" w:cs="宋体" w:hint="eastAsia"/>
          <w:kern w:val="0"/>
          <w:sz w:val="32"/>
          <w:szCs w:val="32"/>
        </w:rPr>
        <w:t>在校外，电子商务实验室党支部与江苏粮油商品交易市场党支部、江苏省粮食和物资储备局粮油质量监测所党支部三方共建“党建联盟”。三方立足各自实际和特点，积极推进资源共享、功能互补，加强党建与业务在理念、机制、载体上的深度融合，丰富党建内涵，推进支部共建的特色化、品牌化、高质化。2020年4月24日，全国首个产学研深度融合的省级粮食物资类研发创新平台——“苏粮硅谷”揭牌，吸引了航天信息股份有限公司、江苏省农垦米业集团、江苏</w:t>
      </w:r>
      <w:proofErr w:type="gramStart"/>
      <w:r w:rsidRPr="002524F1">
        <w:rPr>
          <w:rFonts w:asciiTheme="minorEastAsia" w:hAnsiTheme="minorEastAsia" w:cs="宋体" w:hint="eastAsia"/>
          <w:kern w:val="0"/>
          <w:sz w:val="32"/>
          <w:szCs w:val="32"/>
        </w:rPr>
        <w:t>苏</w:t>
      </w:r>
      <w:proofErr w:type="gramEnd"/>
      <w:r w:rsidRPr="002524F1">
        <w:rPr>
          <w:rFonts w:asciiTheme="minorEastAsia" w:hAnsiTheme="minorEastAsia" w:cs="宋体" w:hint="eastAsia"/>
          <w:kern w:val="0"/>
          <w:sz w:val="32"/>
          <w:szCs w:val="32"/>
        </w:rPr>
        <w:t>农农资连锁集团股份有限公司、江苏省粮食集团有限责任公司、</w:t>
      </w:r>
      <w:proofErr w:type="gramStart"/>
      <w:r w:rsidRPr="002524F1">
        <w:rPr>
          <w:rFonts w:asciiTheme="minorEastAsia" w:hAnsiTheme="minorEastAsia" w:cs="宋体" w:hint="eastAsia"/>
          <w:kern w:val="0"/>
          <w:sz w:val="32"/>
          <w:szCs w:val="32"/>
        </w:rPr>
        <w:t>国网江苏省</w:t>
      </w:r>
      <w:proofErr w:type="gramEnd"/>
      <w:r w:rsidRPr="002524F1">
        <w:rPr>
          <w:rFonts w:asciiTheme="minorEastAsia" w:hAnsiTheme="minorEastAsia" w:cs="宋体" w:hint="eastAsia"/>
          <w:kern w:val="0"/>
          <w:sz w:val="32"/>
          <w:szCs w:val="32"/>
        </w:rPr>
        <w:t>电力有限公司等国家国企“实力加盟”。2020年8月29日，</w:t>
      </w:r>
      <w:proofErr w:type="gramStart"/>
      <w:r w:rsidRPr="002524F1">
        <w:rPr>
          <w:rFonts w:asciiTheme="minorEastAsia" w:hAnsiTheme="minorEastAsia" w:cs="宋体" w:hint="eastAsia"/>
          <w:kern w:val="0"/>
          <w:sz w:val="32"/>
          <w:szCs w:val="32"/>
        </w:rPr>
        <w:t>国家发改委</w:t>
      </w:r>
      <w:proofErr w:type="gramEnd"/>
      <w:r w:rsidRPr="002524F1">
        <w:rPr>
          <w:rFonts w:asciiTheme="minorEastAsia" w:hAnsiTheme="minorEastAsia" w:cs="宋体" w:hint="eastAsia"/>
          <w:kern w:val="0"/>
          <w:sz w:val="32"/>
          <w:szCs w:val="32"/>
        </w:rPr>
        <w:t>党组成员、国家粮食和物资储备局党组书记、局长张务锋一行调研“苏粮硅谷”科研创新平台建设运行情况。</w:t>
      </w:r>
    </w:p>
    <w:p w:rsidR="005E74E5" w:rsidRPr="002524F1" w:rsidRDefault="005E74E5" w:rsidP="002524F1">
      <w:pPr>
        <w:widowControl/>
        <w:shd w:val="clear" w:color="auto" w:fill="FFFFFF"/>
        <w:spacing w:after="375"/>
        <w:ind w:firstLineChars="200" w:firstLine="640"/>
        <w:rPr>
          <w:rFonts w:asciiTheme="minorEastAsia" w:hAnsiTheme="minorEastAsia" w:cs="宋体"/>
          <w:kern w:val="0"/>
          <w:sz w:val="32"/>
          <w:szCs w:val="32"/>
        </w:rPr>
      </w:pPr>
      <w:r w:rsidRPr="002524F1">
        <w:rPr>
          <w:rFonts w:asciiTheme="minorEastAsia" w:hAnsiTheme="minorEastAsia" w:cs="宋体" w:hint="eastAsia"/>
          <w:kern w:val="0"/>
          <w:sz w:val="32"/>
          <w:szCs w:val="32"/>
        </w:rPr>
        <w:t>目前，“苏粮硅谷”科研创新平台在粮食收储可视化系统、粮情监测系统、智慧农业云平台系统、智能温室大棚监控系统等方面取得了显著成果。10月13日“苏粮硅谷”举</w:t>
      </w:r>
      <w:r w:rsidRPr="002524F1">
        <w:rPr>
          <w:rFonts w:asciiTheme="minorEastAsia" w:hAnsiTheme="minorEastAsia" w:cs="宋体" w:hint="eastAsia"/>
          <w:kern w:val="0"/>
          <w:sz w:val="32"/>
          <w:szCs w:val="32"/>
        </w:rPr>
        <w:lastRenderedPageBreak/>
        <w:t>行江苏省粮食科技创新成果发布对接会。平台已承担国家重点研发计划4项，粮食公益性行业科研专项1项，国家自然科学基金项目17项（含重点项目1项），江苏省优秀大数据应用示范项目1项，江苏省前瞻性联合研究项目1项；获得江苏省科技进步奖二等奖2项和三等奖1项，中国粮油学会科学技术奖一等奖1项，江苏省“腾云驾数”优秀软件产品奖1项；发表SCI论文56篇，其中ESI高被</w:t>
      </w:r>
      <w:proofErr w:type="gramStart"/>
      <w:r w:rsidRPr="002524F1">
        <w:rPr>
          <w:rFonts w:asciiTheme="minorEastAsia" w:hAnsiTheme="minorEastAsia" w:cs="宋体" w:hint="eastAsia"/>
          <w:kern w:val="0"/>
          <w:sz w:val="32"/>
          <w:szCs w:val="32"/>
        </w:rPr>
        <w:t>引论文</w:t>
      </w:r>
      <w:proofErr w:type="gramEnd"/>
      <w:r w:rsidRPr="002524F1">
        <w:rPr>
          <w:rFonts w:asciiTheme="minorEastAsia" w:hAnsiTheme="minorEastAsia" w:cs="宋体" w:hint="eastAsia"/>
          <w:kern w:val="0"/>
          <w:sz w:val="32"/>
          <w:szCs w:val="32"/>
        </w:rPr>
        <w:t>9篇；出版专著1部；获得授权发明专利18项，实用新型2项，软件著作权20项；制定粮食信息化方向的行业标准10项。</w:t>
      </w:r>
    </w:p>
    <w:p w:rsidR="0014194C" w:rsidRPr="002524F1" w:rsidRDefault="005E74E5" w:rsidP="002524F1">
      <w:pPr>
        <w:widowControl/>
        <w:shd w:val="clear" w:color="auto" w:fill="FFFFFF"/>
        <w:spacing w:after="375"/>
        <w:ind w:firstLineChars="200" w:firstLine="640"/>
        <w:rPr>
          <w:rFonts w:asciiTheme="minorEastAsia" w:hAnsiTheme="minorEastAsia" w:cs="宋体"/>
          <w:kern w:val="0"/>
          <w:sz w:val="32"/>
          <w:szCs w:val="32"/>
        </w:rPr>
      </w:pPr>
      <w:r w:rsidRPr="002524F1">
        <w:rPr>
          <w:rFonts w:asciiTheme="minorEastAsia" w:hAnsiTheme="minorEastAsia" w:cs="宋体" w:hint="eastAsia"/>
          <w:kern w:val="0"/>
          <w:sz w:val="32"/>
          <w:szCs w:val="32"/>
        </w:rPr>
        <w:t>累累硕果，离不开支部的组织力建设。南京财经大学党委书记张利民强调，党的力量来自组织，组织力是党支部生命力的具体体现，是战斗力的力量源泉。学校基层党支部要坚决贯彻落实新时代党的组织路线，不忘初心，牢记使命，敢于担当作为，通过组织力的提升激发党支部的服务动力、创新活力，加快推动政产学研深度融合，在人才培养、科学研究、社会服务、文化传承创新以及学校高质量发展不断努力奋斗，为科教强国</w:t>
      </w:r>
      <w:proofErr w:type="gramStart"/>
      <w:r w:rsidRPr="002524F1">
        <w:rPr>
          <w:rFonts w:asciiTheme="minorEastAsia" w:hAnsiTheme="minorEastAsia" w:cs="宋体" w:hint="eastAsia"/>
          <w:kern w:val="0"/>
          <w:sz w:val="32"/>
          <w:szCs w:val="32"/>
        </w:rPr>
        <w:t>作出</w:t>
      </w:r>
      <w:proofErr w:type="gramEnd"/>
      <w:r w:rsidRPr="002524F1">
        <w:rPr>
          <w:rFonts w:asciiTheme="minorEastAsia" w:hAnsiTheme="minorEastAsia" w:cs="宋体" w:hint="eastAsia"/>
          <w:kern w:val="0"/>
          <w:sz w:val="32"/>
          <w:szCs w:val="32"/>
        </w:rPr>
        <w:t>新的更大的贡献。</w:t>
      </w:r>
      <w:bookmarkStart w:id="0" w:name="_GoBack"/>
      <w:bookmarkEnd w:id="0"/>
    </w:p>
    <w:sectPr w:rsidR="0014194C" w:rsidRPr="002524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378"/>
    <w:rsid w:val="0014194C"/>
    <w:rsid w:val="002524F1"/>
    <w:rsid w:val="005E74E5"/>
    <w:rsid w:val="00C17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E74E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E74E5"/>
    <w:rPr>
      <w:rFonts w:ascii="宋体" w:eastAsia="宋体" w:hAnsi="宋体" w:cs="宋体"/>
      <w:b/>
      <w:bCs/>
      <w:kern w:val="0"/>
      <w:sz w:val="36"/>
      <w:szCs w:val="36"/>
    </w:rPr>
  </w:style>
  <w:style w:type="character" w:customStyle="1" w:styleId="source">
    <w:name w:val="source"/>
    <w:basedOn w:val="a0"/>
    <w:rsid w:val="005E74E5"/>
  </w:style>
  <w:style w:type="character" w:customStyle="1" w:styleId="time">
    <w:name w:val="time"/>
    <w:basedOn w:val="a0"/>
    <w:rsid w:val="005E74E5"/>
  </w:style>
  <w:style w:type="paragraph" w:styleId="a3">
    <w:name w:val="Normal (Web)"/>
    <w:basedOn w:val="a"/>
    <w:uiPriority w:val="99"/>
    <w:semiHidden/>
    <w:unhideWhenUsed/>
    <w:rsid w:val="005E74E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E74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E74E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E74E5"/>
    <w:rPr>
      <w:rFonts w:ascii="宋体" w:eastAsia="宋体" w:hAnsi="宋体" w:cs="宋体"/>
      <w:b/>
      <w:bCs/>
      <w:kern w:val="0"/>
      <w:sz w:val="36"/>
      <w:szCs w:val="36"/>
    </w:rPr>
  </w:style>
  <w:style w:type="character" w:customStyle="1" w:styleId="source">
    <w:name w:val="source"/>
    <w:basedOn w:val="a0"/>
    <w:rsid w:val="005E74E5"/>
  </w:style>
  <w:style w:type="character" w:customStyle="1" w:styleId="time">
    <w:name w:val="time"/>
    <w:basedOn w:val="a0"/>
    <w:rsid w:val="005E74E5"/>
  </w:style>
  <w:style w:type="paragraph" w:styleId="a3">
    <w:name w:val="Normal (Web)"/>
    <w:basedOn w:val="a"/>
    <w:uiPriority w:val="99"/>
    <w:semiHidden/>
    <w:unhideWhenUsed/>
    <w:rsid w:val="005E74E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E74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110572">
      <w:bodyDiv w:val="1"/>
      <w:marLeft w:val="0"/>
      <w:marRight w:val="0"/>
      <w:marTop w:val="0"/>
      <w:marBottom w:val="0"/>
      <w:divBdr>
        <w:top w:val="none" w:sz="0" w:space="0" w:color="auto"/>
        <w:left w:val="none" w:sz="0" w:space="0" w:color="auto"/>
        <w:bottom w:val="none" w:sz="0" w:space="0" w:color="auto"/>
        <w:right w:val="none" w:sz="0" w:space="0" w:color="auto"/>
      </w:divBdr>
      <w:divsChild>
        <w:div w:id="1432235472">
          <w:marLeft w:val="0"/>
          <w:marRight w:val="0"/>
          <w:marTop w:val="0"/>
          <w:marBottom w:val="0"/>
          <w:divBdr>
            <w:top w:val="none" w:sz="0" w:space="0" w:color="auto"/>
            <w:left w:val="none" w:sz="0" w:space="0" w:color="auto"/>
            <w:bottom w:val="none" w:sz="0" w:space="0" w:color="auto"/>
            <w:right w:val="none" w:sz="0" w:space="0" w:color="auto"/>
          </w:divBdr>
        </w:div>
        <w:div w:id="68114034">
          <w:marLeft w:val="0"/>
          <w:marRight w:val="0"/>
          <w:marTop w:val="0"/>
          <w:marBottom w:val="0"/>
          <w:divBdr>
            <w:top w:val="none" w:sz="0" w:space="0" w:color="auto"/>
            <w:left w:val="none" w:sz="0" w:space="0" w:color="auto"/>
            <w:bottom w:val="none" w:sz="0" w:space="0" w:color="auto"/>
            <w:right w:val="none" w:sz="0" w:space="0" w:color="auto"/>
          </w:divBdr>
          <w:divsChild>
            <w:div w:id="1491172120">
              <w:marLeft w:val="0"/>
              <w:marRight w:val="0"/>
              <w:marTop w:val="0"/>
              <w:marBottom w:val="0"/>
              <w:divBdr>
                <w:top w:val="none" w:sz="0" w:space="0" w:color="auto"/>
                <w:left w:val="none" w:sz="0" w:space="0" w:color="auto"/>
                <w:bottom w:val="none" w:sz="0" w:space="0" w:color="auto"/>
                <w:right w:val="none" w:sz="0" w:space="0" w:color="auto"/>
              </w:divBdr>
              <w:divsChild>
                <w:div w:id="74523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583</Words>
  <Characters>3329</Characters>
  <Application>Microsoft Office Word</Application>
  <DocSecurity>0</DocSecurity>
  <Lines>27</Lines>
  <Paragraphs>7</Paragraphs>
  <ScaleCrop>false</ScaleCrop>
  <Company/>
  <LinksUpToDate>false</LinksUpToDate>
  <CharactersWithSpaces>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Utopia Cheng</dc:creator>
  <cp:keywords/>
  <dc:description/>
  <cp:lastModifiedBy>Utopia Cheng</cp:lastModifiedBy>
  <cp:revision>3</cp:revision>
  <dcterms:created xsi:type="dcterms:W3CDTF">2020-12-03T12:58:00Z</dcterms:created>
  <dcterms:modified xsi:type="dcterms:W3CDTF">2020-12-03T15:27:00Z</dcterms:modified>
</cp:coreProperties>
</file>